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6319"/>
      </w:tblGrid>
      <w:tr w:rsidR="00641CB8" w:rsidRPr="00F62340" w14:paraId="2223A149" w14:textId="77777777" w:rsidTr="00641CB8">
        <w:trPr>
          <w:trHeight w:val="2127"/>
        </w:trPr>
        <w:tc>
          <w:tcPr>
            <w:tcW w:w="2376" w:type="dxa"/>
          </w:tcPr>
          <w:p w14:paraId="4B5586D6" w14:textId="77777777" w:rsidR="00641CB8" w:rsidRPr="00F62340" w:rsidRDefault="00641CB8" w:rsidP="00641CB8">
            <w:pPr>
              <w:rPr>
                <w:rFonts w:ascii="Rockwell" w:hAnsi="Rockwell" w:cs="Arial"/>
              </w:rPr>
            </w:pPr>
            <w:r w:rsidRPr="00F62340">
              <w:rPr>
                <w:rFonts w:ascii="Rockwell" w:hAnsi="Rockwell" w:cs="Arial"/>
                <w:noProof/>
              </w:rPr>
              <w:drawing>
                <wp:inline distT="0" distB="0" distL="0" distR="0" wp14:anchorId="69294A6C" wp14:editId="70190260">
                  <wp:extent cx="541135" cy="686222"/>
                  <wp:effectExtent l="0" t="0" r="0" b="0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68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28DE5" w14:textId="77777777" w:rsidR="00641CB8" w:rsidRPr="00F62340" w:rsidRDefault="00641CB8" w:rsidP="00641CB8">
            <w:pPr>
              <w:rPr>
                <w:rFonts w:ascii="Rockwell" w:hAnsi="Rockwell" w:cs="Arial"/>
                <w:sz w:val="14"/>
                <w:szCs w:val="14"/>
              </w:rPr>
            </w:pPr>
            <w:r w:rsidRPr="00F62340">
              <w:rPr>
                <w:rFonts w:ascii="Rockwell" w:hAnsi="Rockwell" w:cs="Arial"/>
                <w:sz w:val="14"/>
                <w:szCs w:val="14"/>
              </w:rPr>
              <w:t>NEWTON COMPTON EDITORI</w:t>
            </w:r>
          </w:p>
          <w:p w14:paraId="0BA49CEC" w14:textId="66960E13" w:rsidR="00641CB8" w:rsidRPr="00F62340" w:rsidRDefault="00641CB8" w:rsidP="00641CB8">
            <w:pPr>
              <w:rPr>
                <w:rFonts w:ascii="Rockwell" w:hAnsi="Rockwell" w:cs="Arial"/>
              </w:rPr>
            </w:pPr>
          </w:p>
        </w:tc>
        <w:tc>
          <w:tcPr>
            <w:tcW w:w="7396" w:type="dxa"/>
          </w:tcPr>
          <w:p w14:paraId="70245EB0" w14:textId="104E05CB" w:rsidR="00367417" w:rsidRPr="00F62340" w:rsidRDefault="00A04336" w:rsidP="00367417">
            <w:pPr>
              <w:jc w:val="center"/>
              <w:rPr>
                <w:rFonts w:ascii="Rockwell" w:hAnsi="Rockwell" w:cs="Arial"/>
                <w:color w:val="A40803"/>
                <w:sz w:val="40"/>
                <w:szCs w:val="40"/>
              </w:rPr>
            </w:pPr>
            <w:r w:rsidRPr="00F62340">
              <w:rPr>
                <w:rFonts w:ascii="Rockwell" w:hAnsi="Rockwell" w:cs="Arial"/>
                <w:color w:val="A40803"/>
                <w:sz w:val="40"/>
                <w:szCs w:val="40"/>
              </w:rPr>
              <w:t xml:space="preserve">ALAN </w:t>
            </w:r>
          </w:p>
          <w:p w14:paraId="2E7B66C8" w14:textId="02804A0E" w:rsidR="00641CB8" w:rsidRPr="00F62340" w:rsidRDefault="00A04336" w:rsidP="00367417">
            <w:pPr>
              <w:jc w:val="center"/>
              <w:rPr>
                <w:rFonts w:ascii="Rockwell" w:hAnsi="Rockwell" w:cs="Arial"/>
                <w:b/>
                <w:color w:val="A40803"/>
                <w:sz w:val="66"/>
                <w:szCs w:val="66"/>
              </w:rPr>
            </w:pPr>
            <w:r w:rsidRPr="00F62340">
              <w:rPr>
                <w:rFonts w:ascii="Rockwell" w:hAnsi="Rockwell" w:cs="Arial"/>
                <w:b/>
                <w:color w:val="A40803"/>
                <w:sz w:val="66"/>
                <w:szCs w:val="66"/>
              </w:rPr>
              <w:t>FRIEDMAN</w:t>
            </w:r>
          </w:p>
          <w:p w14:paraId="4F22CA8A" w14:textId="77777777" w:rsidR="00641CB8" w:rsidRPr="00F62340" w:rsidRDefault="00641CB8" w:rsidP="00641CB8">
            <w:pPr>
              <w:rPr>
                <w:rFonts w:ascii="Rockwell" w:hAnsi="Rockwell" w:cs="Arial"/>
                <w:b/>
                <w:sz w:val="8"/>
                <w:szCs w:val="8"/>
              </w:rPr>
            </w:pPr>
          </w:p>
          <w:p w14:paraId="3A0AD49B" w14:textId="0577185F" w:rsidR="00367417" w:rsidRPr="00823917" w:rsidRDefault="00A04336" w:rsidP="00641CB8">
            <w:pPr>
              <w:jc w:val="center"/>
              <w:rPr>
                <w:rFonts w:ascii="Rockwell" w:hAnsi="Rockwell" w:cs="Arial"/>
                <w:sz w:val="44"/>
                <w:szCs w:val="44"/>
              </w:rPr>
            </w:pPr>
            <w:r w:rsidRPr="00823917">
              <w:rPr>
                <w:rFonts w:ascii="Rockwell" w:hAnsi="Rockwell" w:cs="Arial"/>
                <w:sz w:val="44"/>
                <w:szCs w:val="44"/>
              </w:rPr>
              <w:t xml:space="preserve">QUESTA NON È </w:t>
            </w:r>
          </w:p>
          <w:p w14:paraId="68AE1CCF" w14:textId="77777777" w:rsidR="00641CB8" w:rsidRPr="00823917" w:rsidRDefault="00A04336" w:rsidP="00C07A2D">
            <w:pPr>
              <w:jc w:val="center"/>
              <w:rPr>
                <w:rFonts w:ascii="Rockwell" w:hAnsi="Rockwell" w:cs="Arial"/>
                <w:b/>
                <w:sz w:val="78"/>
                <w:szCs w:val="78"/>
              </w:rPr>
            </w:pPr>
            <w:r w:rsidRPr="00823917">
              <w:rPr>
                <w:rFonts w:ascii="Rockwell" w:hAnsi="Rockwell" w:cs="Arial"/>
                <w:b/>
                <w:sz w:val="78"/>
                <w:szCs w:val="78"/>
              </w:rPr>
              <w:t>L’ITALIA</w:t>
            </w:r>
          </w:p>
          <w:p w14:paraId="35CD5ADD" w14:textId="77D6E2B3" w:rsidR="00823917" w:rsidRPr="00C07A2D" w:rsidRDefault="00823917" w:rsidP="00C07A2D">
            <w:pPr>
              <w:jc w:val="center"/>
              <w:rPr>
                <w:rFonts w:ascii="Rockwell" w:hAnsi="Rockwell" w:cs="Arial"/>
                <w:b/>
                <w:color w:val="145222"/>
                <w:sz w:val="78"/>
                <w:szCs w:val="78"/>
              </w:rPr>
            </w:pPr>
          </w:p>
        </w:tc>
      </w:tr>
      <w:tr w:rsidR="00641CB8" w:rsidRPr="00F62340" w14:paraId="3806FADC" w14:textId="77777777" w:rsidTr="00641CB8">
        <w:tc>
          <w:tcPr>
            <w:tcW w:w="2376" w:type="dxa"/>
          </w:tcPr>
          <w:p w14:paraId="26611ECC" w14:textId="77777777" w:rsidR="00856703" w:rsidRPr="00F62340" w:rsidRDefault="00856703" w:rsidP="00641CB8">
            <w:pPr>
              <w:rPr>
                <w:rFonts w:ascii="Rockwell" w:hAnsi="Rockwell" w:cs="Arial"/>
                <w:b/>
                <w:color w:val="008000"/>
                <w:sz w:val="18"/>
                <w:szCs w:val="18"/>
              </w:rPr>
            </w:pPr>
          </w:p>
          <w:p w14:paraId="0D41723D" w14:textId="6906B8B3" w:rsidR="00A04336" w:rsidRPr="00F62340" w:rsidRDefault="00A04336" w:rsidP="00641CB8">
            <w:pPr>
              <w:rPr>
                <w:rFonts w:ascii="Rockwell" w:hAnsi="Rockwell" w:cs="Arial"/>
                <w:b/>
                <w:sz w:val="18"/>
                <w:szCs w:val="18"/>
              </w:rPr>
            </w:pPr>
            <w:r w:rsidRPr="00F62340">
              <w:rPr>
                <w:rFonts w:ascii="Rockwell" w:hAnsi="Rockwell" w:cs="Arial"/>
                <w:noProof/>
              </w:rPr>
              <w:drawing>
                <wp:inline distT="0" distB="0" distL="0" distR="0" wp14:anchorId="3EB5CD6F" wp14:editId="41DFF1C4">
                  <wp:extent cx="1474323" cy="2234550"/>
                  <wp:effectExtent l="0" t="0" r="0" b="1270"/>
                  <wp:docPr id="1" name="Immagine 1" descr="Macintosh SSD:Users:maria:Desktop:Questa non è l'I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maria:Desktop:Questa non è l'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50" cy="223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8B490" w14:textId="292F72FE" w:rsidR="009F4342" w:rsidRPr="008830A3" w:rsidRDefault="009F4342" w:rsidP="00641CB8">
            <w:pPr>
              <w:rPr>
                <w:rFonts w:ascii="Rockwell" w:hAnsi="Rockwell" w:cs="Arial"/>
                <w:b/>
                <w:sz w:val="18"/>
                <w:szCs w:val="18"/>
              </w:rPr>
            </w:pPr>
            <w:r w:rsidRPr="008830A3">
              <w:rPr>
                <w:rFonts w:ascii="Rockwell" w:hAnsi="Rockwell" w:cs="Arial"/>
                <w:b/>
                <w:sz w:val="18"/>
                <w:szCs w:val="18"/>
              </w:rPr>
              <w:t>Collana: Controcorrente</w:t>
            </w:r>
          </w:p>
          <w:p w14:paraId="41A3C29C" w14:textId="77777777" w:rsidR="00514F9C" w:rsidRDefault="00A04336" w:rsidP="00641CB8">
            <w:pPr>
              <w:rPr>
                <w:rFonts w:ascii="Rockwell" w:hAnsi="Rockwell" w:cs="Arial"/>
                <w:sz w:val="18"/>
                <w:szCs w:val="18"/>
              </w:rPr>
            </w:pPr>
            <w:r w:rsidRPr="00F62340">
              <w:rPr>
                <w:rFonts w:ascii="Rockwell" w:hAnsi="Rockwell" w:cs="Arial"/>
                <w:sz w:val="18"/>
                <w:szCs w:val="18"/>
              </w:rPr>
              <w:t xml:space="preserve">Traduzione </w:t>
            </w:r>
            <w:r w:rsidR="00514F9C">
              <w:rPr>
                <w:rFonts w:ascii="Rockwell" w:hAnsi="Rockwell" w:cs="Arial"/>
                <w:sz w:val="18"/>
                <w:szCs w:val="18"/>
              </w:rPr>
              <w:t xml:space="preserve">dall’inglese </w:t>
            </w:r>
            <w:r w:rsidRPr="00F62340">
              <w:rPr>
                <w:rFonts w:ascii="Rockwell" w:hAnsi="Rockwell" w:cs="Arial"/>
                <w:sz w:val="18"/>
                <w:szCs w:val="18"/>
              </w:rPr>
              <w:t>di:</w:t>
            </w:r>
          </w:p>
          <w:p w14:paraId="06F5634B" w14:textId="0556DB67" w:rsidR="00A04336" w:rsidRPr="00F62340" w:rsidRDefault="00A04336" w:rsidP="00641CB8">
            <w:pPr>
              <w:rPr>
                <w:rFonts w:ascii="Rockwell" w:hAnsi="Rockwell" w:cs="Arial"/>
                <w:sz w:val="18"/>
                <w:szCs w:val="18"/>
              </w:rPr>
            </w:pPr>
            <w:r w:rsidRPr="00F62340">
              <w:rPr>
                <w:rFonts w:ascii="Rockwell" w:hAnsi="Rockwell" w:cs="Arial"/>
                <w:sz w:val="18"/>
                <w:szCs w:val="18"/>
              </w:rPr>
              <w:t>Sandro Ristori</w:t>
            </w:r>
          </w:p>
          <w:p w14:paraId="3F234D1B" w14:textId="304E538A" w:rsidR="00641CB8" w:rsidRPr="00F62340" w:rsidRDefault="00A04336" w:rsidP="00641CB8">
            <w:pPr>
              <w:rPr>
                <w:rFonts w:ascii="Rockwell" w:hAnsi="Rockwell" w:cs="Arial"/>
                <w:sz w:val="18"/>
                <w:szCs w:val="18"/>
              </w:rPr>
            </w:pPr>
            <w:r w:rsidRPr="00F62340">
              <w:rPr>
                <w:rFonts w:ascii="Rockwell" w:hAnsi="Rockwell" w:cs="Arial"/>
                <w:sz w:val="18"/>
                <w:szCs w:val="18"/>
              </w:rPr>
              <w:t>P</w:t>
            </w:r>
            <w:r w:rsidR="00641CB8" w:rsidRPr="00F62340">
              <w:rPr>
                <w:rFonts w:ascii="Rockwell" w:hAnsi="Rockwell" w:cs="Arial"/>
                <w:sz w:val="18"/>
                <w:szCs w:val="18"/>
              </w:rPr>
              <w:t xml:space="preserve">agine:  </w:t>
            </w:r>
            <w:r w:rsidR="008830A3">
              <w:rPr>
                <w:rFonts w:ascii="Rockwell" w:hAnsi="Rockwell" w:cs="Arial"/>
                <w:sz w:val="18"/>
                <w:szCs w:val="18"/>
              </w:rPr>
              <w:t>320</w:t>
            </w:r>
          </w:p>
          <w:p w14:paraId="4851D668" w14:textId="2D5A76C9" w:rsidR="00641CB8" w:rsidRPr="00F62340" w:rsidRDefault="00A04336" w:rsidP="00641CB8">
            <w:pPr>
              <w:rPr>
                <w:rFonts w:ascii="Rockwell" w:hAnsi="Rockwell" w:cs="Arial"/>
                <w:sz w:val="18"/>
                <w:szCs w:val="18"/>
              </w:rPr>
            </w:pPr>
            <w:r w:rsidRPr="00F62340">
              <w:rPr>
                <w:rFonts w:ascii="Rockwell" w:hAnsi="Rockwell" w:cs="Arial"/>
                <w:sz w:val="18"/>
                <w:szCs w:val="18"/>
              </w:rPr>
              <w:t>P</w:t>
            </w:r>
            <w:r w:rsidR="00641CB8" w:rsidRPr="00F62340">
              <w:rPr>
                <w:rFonts w:ascii="Rockwell" w:hAnsi="Rockwell" w:cs="Arial"/>
                <w:sz w:val="18"/>
                <w:szCs w:val="18"/>
              </w:rPr>
              <w:t xml:space="preserve">rezzo: </w:t>
            </w:r>
            <w:r w:rsidR="00AB2908">
              <w:rPr>
                <w:rFonts w:ascii="Rockwell" w:hAnsi="Rockwell" w:cs="Arial"/>
                <w:sz w:val="18"/>
                <w:szCs w:val="18"/>
              </w:rPr>
              <w:t>12,90</w:t>
            </w:r>
          </w:p>
          <w:p w14:paraId="069B2635" w14:textId="1CCA0D3A" w:rsidR="00641CB8" w:rsidRPr="00F62340" w:rsidRDefault="00FF068C" w:rsidP="00641CB8">
            <w:pPr>
              <w:rPr>
                <w:rFonts w:ascii="Rockwell" w:hAnsi="Rockwell" w:cs="Arial"/>
                <w:sz w:val="18"/>
                <w:szCs w:val="18"/>
              </w:rPr>
            </w:pPr>
            <w:r w:rsidRPr="00F62340">
              <w:rPr>
                <w:rFonts w:ascii="Rockwell" w:hAnsi="Rockwell" w:cs="Arial"/>
                <w:sz w:val="18"/>
                <w:szCs w:val="18"/>
              </w:rPr>
              <w:t>e-</w:t>
            </w:r>
            <w:r w:rsidR="00A04336" w:rsidRPr="00F62340">
              <w:rPr>
                <w:rFonts w:ascii="Rockwell" w:hAnsi="Rockwell" w:cs="Arial"/>
                <w:sz w:val="18"/>
                <w:szCs w:val="18"/>
              </w:rPr>
              <w:t>book:</w:t>
            </w:r>
            <w:r w:rsidR="002204AB">
              <w:rPr>
                <w:rFonts w:ascii="Rockwell" w:hAnsi="Rockwell" w:cs="Arial"/>
                <w:sz w:val="18"/>
                <w:szCs w:val="18"/>
              </w:rPr>
              <w:t xml:space="preserve"> 7</w:t>
            </w:r>
            <w:r w:rsidR="00AB2908">
              <w:rPr>
                <w:rFonts w:ascii="Rockwell" w:hAnsi="Rockwell" w:cs="Arial"/>
                <w:sz w:val="18"/>
                <w:szCs w:val="18"/>
              </w:rPr>
              <w:t>,99</w:t>
            </w:r>
          </w:p>
          <w:p w14:paraId="4D94AF7A" w14:textId="77777777" w:rsidR="00641CB8" w:rsidRPr="00F62340" w:rsidRDefault="00641CB8" w:rsidP="00641CB8">
            <w:pPr>
              <w:rPr>
                <w:rFonts w:ascii="Rockwell" w:hAnsi="Rockwell" w:cs="Arial"/>
              </w:rPr>
            </w:pPr>
          </w:p>
          <w:p w14:paraId="3AE41ED9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C804173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F5BB1B8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BBDAA9F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6477A3D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2F296641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62449B43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D053666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4C04D7D2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0D87B5D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C018417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21353003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107FABC6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CED85C0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F30E0C8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612C1DD0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480A780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6A6CBC5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47E3F831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FB54F6A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9B4404B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3134C38" w14:textId="338650A0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265FEB6B" w14:textId="1F4DD98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48D73100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27FB1A2" w14:textId="00811CBC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7CE4527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F3FD6F1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F25AA01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32F7A2A9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6127ED02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3BC47BB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7918C13F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45BA98CE" w14:textId="70041CBD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2284E7B0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FB8FE09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49F19C47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5051C5E" w14:textId="089FD9A2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5C1CC8CA" w14:textId="77777777" w:rsidR="0023651E" w:rsidRPr="00F62340" w:rsidRDefault="0023651E" w:rsidP="00641CB8">
            <w:pPr>
              <w:rPr>
                <w:rFonts w:ascii="Rockwell" w:hAnsi="Rockwell" w:cs="Arial"/>
              </w:rPr>
            </w:pPr>
          </w:p>
          <w:p w14:paraId="09156B3E" w14:textId="308C10A5" w:rsidR="0023651E" w:rsidRPr="00F62340" w:rsidRDefault="0023651E" w:rsidP="00641CB8">
            <w:pPr>
              <w:rPr>
                <w:rFonts w:ascii="Rockwell" w:hAnsi="Rockwell" w:cs="Arial"/>
              </w:rPr>
            </w:pPr>
          </w:p>
        </w:tc>
        <w:tc>
          <w:tcPr>
            <w:tcW w:w="7396" w:type="dxa"/>
          </w:tcPr>
          <w:p w14:paraId="0FDCEF7E" w14:textId="77777777" w:rsidR="00AB0146" w:rsidRDefault="00AB0146" w:rsidP="008830A3">
            <w:pPr>
              <w:jc w:val="both"/>
              <w:rPr>
                <w:rFonts w:ascii="Rockwell" w:hAnsi="Rockwell" w:cs="Times New Roman"/>
                <w:color w:val="000000"/>
              </w:rPr>
            </w:pPr>
          </w:p>
          <w:p w14:paraId="30C5E03B" w14:textId="519CB65F" w:rsidR="002F1F36" w:rsidRPr="002F1F36" w:rsidRDefault="002F1F36" w:rsidP="002F1F36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F1F36">
              <w:rPr>
                <w:rFonts w:ascii="Rockwell" w:eastAsia="Times New Roman" w:hAnsi="Rockwell" w:cs="Times New Roman"/>
                <w:color w:val="000000"/>
              </w:rPr>
              <w:t xml:space="preserve">Che cosa è successo al Paese? Come </w:t>
            </w:r>
            <w:r w:rsidR="00AE6136">
              <w:rPr>
                <w:rFonts w:ascii="Rockwell" w:eastAsia="Times New Roman" w:hAnsi="Rockwell" w:cs="Times New Roman"/>
                <w:color w:val="000000"/>
              </w:rPr>
              <w:t>siamo arrivati a questo punto?</w:t>
            </w:r>
            <w:r w:rsidRPr="002F1F36">
              <w:rPr>
                <w:rFonts w:ascii="Rockwell" w:eastAsia="Times New Roman" w:hAnsi="Rockwell" w:cs="Times New Roman"/>
                <w:color w:val="000000"/>
              </w:rPr>
              <w:t> Quant’è malata la nostra economia? Qual</w:t>
            </w:r>
            <w:r w:rsidR="002B72FD">
              <w:rPr>
                <w:rFonts w:ascii="Rockwell" w:eastAsia="Times New Roman" w:hAnsi="Rockwell" w:cs="Times New Roman"/>
                <w:color w:val="000000"/>
              </w:rPr>
              <w:t xml:space="preserve"> è la ricetta giusta per creare </w:t>
            </w:r>
            <w:r w:rsidRPr="002F1F36">
              <w:rPr>
                <w:rFonts w:ascii="Rockwell" w:eastAsia="Times New Roman" w:hAnsi="Rockwell" w:cs="Times New Roman"/>
                <w:color w:val="000000"/>
              </w:rPr>
              <w:t>crescita e lavoro?  E chi sarà, alla fine dei giochi, a scegliere il successore del Presidente Mattarella? </w:t>
            </w:r>
          </w:p>
          <w:p w14:paraId="305F2A2A" w14:textId="77777777" w:rsidR="002F1F36" w:rsidRDefault="002F1F36" w:rsidP="00C339EC">
            <w:pPr>
              <w:jc w:val="both"/>
              <w:rPr>
                <w:rFonts w:ascii="Rockwell" w:hAnsi="Rockwell" w:cs="Times New Roman"/>
                <w:color w:val="000000"/>
              </w:rPr>
            </w:pPr>
          </w:p>
          <w:p w14:paraId="0634EC0B" w14:textId="6AB6F69C" w:rsidR="00AB0146" w:rsidRPr="00C339EC" w:rsidRDefault="00AB0146" w:rsidP="00C339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Rockwell" w:hAnsi="Rockwell" w:cs="Times"/>
                <w:color w:val="000000"/>
                <w:lang w:eastAsia="en-US"/>
              </w:rPr>
            </w:pPr>
            <w:r>
              <w:rPr>
                <w:rFonts w:ascii="Rockwell" w:hAnsi="Rockwell" w:cs="Times New Roman"/>
                <w:color w:val="000000"/>
              </w:rPr>
              <w:t xml:space="preserve">Nel suo nuovo libro </w:t>
            </w:r>
            <w:r w:rsidRPr="00AB0146">
              <w:rPr>
                <w:rFonts w:ascii="Rockwell" w:hAnsi="Rockwell" w:cs="Times New Roman"/>
                <w:i/>
                <w:color w:val="000000"/>
              </w:rPr>
              <w:t>Questa non è l’Italia</w:t>
            </w:r>
            <w:r w:rsidR="00AE6136">
              <w:rPr>
                <w:rFonts w:ascii="Rockwell" w:hAnsi="Rockwell" w:cs="Times New Roman"/>
                <w:color w:val="000000"/>
              </w:rPr>
              <w:t xml:space="preserve"> </w:t>
            </w:r>
            <w:r>
              <w:rPr>
                <w:rFonts w:ascii="Rockwell" w:hAnsi="Rockwell" w:cs="Times New Roman"/>
                <w:color w:val="000000"/>
              </w:rPr>
              <w:t>Alan Friedman</w:t>
            </w:r>
            <w:r w:rsidR="003A189A">
              <w:rPr>
                <w:rFonts w:ascii="Rockwell" w:hAnsi="Rockwell" w:cs="Times New Roman"/>
                <w:color w:val="000000"/>
              </w:rPr>
              <w:t xml:space="preserve"> </w:t>
            </w:r>
            <w:r>
              <w:rPr>
                <w:rFonts w:ascii="Rockwell" w:hAnsi="Rockwell" w:cs="Times New Roman"/>
                <w:color w:val="000000"/>
              </w:rPr>
              <w:t>ci regala un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a bussola per   navigare nel caotico mare dell’attuale situazione politica ed economica. </w:t>
            </w:r>
          </w:p>
          <w:p w14:paraId="00A0C9AF" w14:textId="3B1C7CD9" w:rsidR="00AB0146" w:rsidRDefault="00AB0146" w:rsidP="008830A3">
            <w:pPr>
              <w:jc w:val="both"/>
              <w:rPr>
                <w:rFonts w:ascii="Rockwell" w:hAnsi="Rockwell" w:cs="Times New Roman"/>
                <w:color w:val="000000"/>
              </w:rPr>
            </w:pPr>
            <w:r w:rsidRPr="00AB0146">
              <w:rPr>
                <w:rFonts w:ascii="Rockwell" w:hAnsi="Rockwell" w:cs="Times New Roman"/>
                <w:i/>
                <w:color w:val="000000"/>
              </w:rPr>
              <w:t>Questa non è l’Italia</w:t>
            </w:r>
            <w:r>
              <w:rPr>
                <w:rFonts w:ascii="Rockwell" w:hAnsi="Rockwell" w:cs="Times New Roman"/>
                <w:color w:val="000000"/>
              </w:rPr>
              <w:t xml:space="preserve"> è un saggio che si legge come un romanzo. É la cronaca snella e documentatissima dei quattordici drammatici mesi del governo gialloverde, fino a</w:t>
            </w:r>
            <w:r w:rsidR="00AE6136">
              <w:rPr>
                <w:rFonts w:ascii="Rockwell" w:hAnsi="Rockwell" w:cs="Times New Roman"/>
                <w:color w:val="000000"/>
              </w:rPr>
              <w:t>gli albori della sua caduta</w:t>
            </w:r>
            <w:r>
              <w:rPr>
                <w:rFonts w:ascii="Rockwell" w:hAnsi="Rockwell" w:cs="Times New Roman"/>
                <w:color w:val="000000"/>
              </w:rPr>
              <w:t xml:space="preserve">. </w:t>
            </w:r>
          </w:p>
          <w:p w14:paraId="653D655A" w14:textId="209FA2A2" w:rsidR="008830A3" w:rsidRPr="00E839AC" w:rsidRDefault="008830A3" w:rsidP="008830A3">
            <w:pPr>
              <w:jc w:val="both"/>
              <w:rPr>
                <w:rFonts w:ascii="Rockwell" w:hAnsi="Rockwell" w:cs="Times New Roman"/>
                <w:color w:val="000000"/>
              </w:rPr>
            </w:pPr>
          </w:p>
          <w:p w14:paraId="7F9885D6" w14:textId="59AC1D42" w:rsidR="00514F9C" w:rsidRDefault="008830A3" w:rsidP="008830A3">
            <w:pPr>
              <w:jc w:val="both"/>
              <w:rPr>
                <w:rFonts w:ascii="Rockwell" w:hAnsi="Rockwell" w:cs="Times New Roman"/>
                <w:color w:val="000000"/>
              </w:rPr>
            </w:pPr>
            <w:r w:rsidRPr="00E839AC">
              <w:rPr>
                <w:rFonts w:ascii="Rockwell" w:hAnsi="Rockwell" w:cs="Times New Roman"/>
                <w:i/>
                <w:iCs/>
                <w:color w:val="000000"/>
              </w:rPr>
              <w:t>Questa non è l’Italia</w:t>
            </w:r>
            <w:r w:rsidRPr="00AB0146">
              <w:rPr>
                <w:rFonts w:ascii="Rockwell" w:hAnsi="Rockwell" w:cs="Times New Roman"/>
                <w:color w:val="000000"/>
              </w:rPr>
              <w:t> </w:t>
            </w:r>
            <w:r w:rsidRPr="00E839AC">
              <w:rPr>
                <w:rFonts w:ascii="Rockwell" w:hAnsi="Rockwell" w:cs="Times New Roman"/>
                <w:color w:val="000000"/>
              </w:rPr>
              <w:t xml:space="preserve">rivela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le storie segrete</w:t>
            </w:r>
            <w:r w:rsidRPr="00E839AC">
              <w:rPr>
                <w:rFonts w:ascii="Rockwell" w:hAnsi="Rockwell" w:cs="Times New Roman"/>
                <w:color w:val="000000"/>
              </w:rPr>
              <w:t xml:space="preserve"> e le verità shock dietro alle turbolenze del  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 </w:t>
            </w:r>
            <w:r w:rsidRPr="00E839AC">
              <w:rPr>
                <w:rFonts w:ascii="Rockwell" w:hAnsi="Rockwell" w:cs="Times New Roman"/>
                <w:color w:val="000000"/>
              </w:rPr>
              <w:t>governo gialloverde; a</w:t>
            </w:r>
            <w:r w:rsidRPr="00AB0146">
              <w:rPr>
                <w:rFonts w:ascii="Rockwell" w:hAnsi="Rockwell" w:cs="Times New Roman"/>
                <w:color w:val="000000"/>
              </w:rPr>
              <w:t>ffronta di petto le spinose tematiche dell’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euro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, del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debito pubblico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 e dei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conti italiani</w:t>
            </w:r>
            <w:r w:rsidRPr="00AB0146">
              <w:rPr>
                <w:rFonts w:ascii="Rockwell" w:hAnsi="Rockwell" w:cs="Times New Roman"/>
                <w:color w:val="000000"/>
              </w:rPr>
              <w:t>; spiega con numeri e cifre l'impatto sull’economia</w:t>
            </w:r>
            <w:r w:rsidR="00164D7C">
              <w:rPr>
                <w:rFonts w:ascii="Rockwell" w:hAnsi="Rockwell" w:cs="Times New Roman"/>
                <w:color w:val="000000"/>
              </w:rPr>
              <w:t xml:space="preserve"> del</w:t>
            </w:r>
            <w:r w:rsidRPr="00AB0146">
              <w:rPr>
                <w:rFonts w:ascii="Rockwell" w:hAnsi="Rockwell" w:cs="Times New Roman"/>
                <w:color w:val="000000"/>
              </w:rPr>
              <w:t>l</w:t>
            </w:r>
            <w:r w:rsidR="0025362E">
              <w:rPr>
                <w:rFonts w:ascii="Rockwell" w:hAnsi="Rockwell" w:cs="Times New Roman"/>
                <w:color w:val="000000"/>
              </w:rPr>
              <w:t>’instabilità politica nazionale;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 dipinge un ritratto vivido e ricco di dettagli </w:t>
            </w:r>
            <w:r w:rsidR="00514F9C">
              <w:rPr>
                <w:rFonts w:ascii="Rockwell" w:hAnsi="Rockwell" w:cs="Times New Roman"/>
                <w:color w:val="000000"/>
              </w:rPr>
              <w:t>su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 personalità differenti e complesse come quelle di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Mario Draghi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,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 xml:space="preserve">Jean-Claude </w:t>
            </w:r>
            <w:proofErr w:type="spellStart"/>
            <w:r w:rsidRPr="00514F9C">
              <w:rPr>
                <w:rFonts w:ascii="Rockwell" w:hAnsi="Rockwell" w:cs="Times New Roman"/>
                <w:b/>
                <w:color w:val="000000"/>
              </w:rPr>
              <w:t>Trichet</w:t>
            </w:r>
            <w:proofErr w:type="spellEnd"/>
            <w:r w:rsidR="009315EB">
              <w:rPr>
                <w:rFonts w:ascii="Rockwell" w:hAnsi="Rockwell" w:cs="Times New Roman"/>
                <w:color w:val="000000"/>
              </w:rPr>
              <w:t xml:space="preserve">, </w:t>
            </w:r>
            <w:r w:rsidR="009315EB" w:rsidRPr="009315EB">
              <w:rPr>
                <w:rFonts w:ascii="Rockwell" w:hAnsi="Rockwell" w:cs="Times New Roman"/>
                <w:b/>
              </w:rPr>
              <w:t>Paolo Savona</w:t>
            </w:r>
            <w:r w:rsidR="009315EB">
              <w:rPr>
                <w:rFonts w:ascii="Rockwell" w:hAnsi="Rockwell" w:cs="Times New Roman"/>
                <w:color w:val="000000"/>
              </w:rPr>
              <w:t xml:space="preserve"> 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e 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 xml:space="preserve">Steve </w:t>
            </w:r>
            <w:proofErr w:type="spellStart"/>
            <w:r w:rsidRPr="00514F9C">
              <w:rPr>
                <w:rFonts w:ascii="Rockwell" w:hAnsi="Rockwell" w:cs="Times New Roman"/>
                <w:b/>
                <w:color w:val="000000"/>
              </w:rPr>
              <w:t>Bannon</w:t>
            </w:r>
            <w:proofErr w:type="spellEnd"/>
            <w:r w:rsidRPr="00AB0146">
              <w:rPr>
                <w:rFonts w:ascii="Rockwell" w:hAnsi="Rockwell" w:cs="Times New Roman"/>
                <w:color w:val="000000"/>
              </w:rPr>
              <w:t>. Dice la verità</w:t>
            </w:r>
            <w:r w:rsidR="00514F9C">
              <w:rPr>
                <w:rFonts w:ascii="Rockwell" w:hAnsi="Rockwell" w:cs="Times New Roman"/>
                <w:color w:val="000000"/>
              </w:rPr>
              <w:t xml:space="preserve"> s</w:t>
            </w:r>
            <w:r w:rsidRPr="00AB0146">
              <w:rPr>
                <w:rFonts w:ascii="Rockwell" w:hAnsi="Rockwell" w:cs="Times New Roman"/>
                <w:color w:val="000000"/>
              </w:rPr>
              <w:t>ull’</w:t>
            </w:r>
            <w:r w:rsidRPr="00514F9C">
              <w:rPr>
                <w:rFonts w:ascii="Rockwell" w:hAnsi="Rockwell" w:cs="Times New Roman"/>
                <w:b/>
                <w:color w:val="000000"/>
              </w:rPr>
              <w:t>immigrazione</w:t>
            </w:r>
            <w:r w:rsidRPr="00AB0146">
              <w:rPr>
                <w:rFonts w:ascii="Rockwell" w:hAnsi="Rockwell" w:cs="Times New Roman"/>
                <w:color w:val="000000"/>
              </w:rPr>
              <w:t>, separando la propaganda dai fatti, e</w:t>
            </w:r>
            <w:r w:rsidR="009315EB">
              <w:rPr>
                <w:rFonts w:ascii="Rockwell" w:hAnsi="Rockwell" w:cs="Times New Roman"/>
                <w:color w:val="000000"/>
              </w:rPr>
              <w:t>,</w:t>
            </w:r>
            <w:r w:rsidRPr="00AB0146">
              <w:rPr>
                <w:rFonts w:ascii="Rockwell" w:hAnsi="Rockwell" w:cs="Times New Roman"/>
                <w:color w:val="000000"/>
              </w:rPr>
              <w:t xml:space="preserve"> </w:t>
            </w:r>
            <w:r w:rsidR="009315EB">
              <w:rPr>
                <w:rFonts w:ascii="Rockwell" w:hAnsi="Rockwell" w:cs="Times New Roman"/>
                <w:color w:val="000000"/>
              </w:rPr>
              <w:t xml:space="preserve">in campo economico, </w:t>
            </w:r>
            <w:r w:rsidRPr="00825C8D">
              <w:rPr>
                <w:rFonts w:ascii="Rockwell" w:hAnsi="Rockwell" w:cs="Times New Roman"/>
                <w:color w:val="000000"/>
              </w:rPr>
              <w:t xml:space="preserve">fornisce </w:t>
            </w:r>
            <w:r w:rsidR="009315EB" w:rsidRPr="00825C8D">
              <w:rPr>
                <w:rFonts w:ascii="Rockwell" w:hAnsi="Rockwell" w:cs="Times New Roman"/>
                <w:color w:val="000000"/>
              </w:rPr>
              <w:t xml:space="preserve">al governo giallorosso </w:t>
            </w:r>
            <w:r w:rsidRPr="00825C8D">
              <w:rPr>
                <w:rFonts w:ascii="Rockwell" w:hAnsi="Rockwell" w:cs="Times New Roman"/>
                <w:color w:val="000000"/>
              </w:rPr>
              <w:t>una lunga lista di cose da disfare. </w:t>
            </w:r>
          </w:p>
          <w:p w14:paraId="1AE16EFC" w14:textId="77777777" w:rsidR="00B630C4" w:rsidRPr="00E839AC" w:rsidRDefault="00B630C4" w:rsidP="008830A3">
            <w:pPr>
              <w:jc w:val="both"/>
              <w:rPr>
                <w:rFonts w:ascii="Rockwell" w:hAnsi="Rockwell" w:cs="Times New Roman"/>
                <w:color w:val="000000"/>
              </w:rPr>
            </w:pPr>
            <w:bookmarkStart w:id="0" w:name="_GoBack"/>
            <w:bookmarkEnd w:id="0"/>
          </w:p>
          <w:p w14:paraId="19107FF7" w14:textId="6E4ADA21" w:rsidR="009166EB" w:rsidRDefault="008830A3" w:rsidP="00E66A47">
            <w:pPr>
              <w:jc w:val="both"/>
              <w:rPr>
                <w:rFonts w:ascii="Rockwell" w:hAnsi="Rockwell" w:cs="Times New Roman"/>
                <w:color w:val="000000"/>
              </w:rPr>
            </w:pPr>
            <w:r w:rsidRPr="00E839AC">
              <w:rPr>
                <w:rFonts w:ascii="Rockwell" w:hAnsi="Rockwell" w:cs="Times New Roman"/>
                <w:i/>
                <w:iCs/>
                <w:color w:val="000000"/>
              </w:rPr>
              <w:t>Questa non è l’Italia</w:t>
            </w:r>
            <w:r w:rsidRPr="00AB0146">
              <w:rPr>
                <w:rFonts w:ascii="Rockwell" w:hAnsi="Rockwell" w:cs="Times New Roman"/>
                <w:i/>
                <w:iCs/>
                <w:color w:val="000000"/>
              </w:rPr>
              <w:t> </w:t>
            </w:r>
            <w:r w:rsidRPr="00E839AC">
              <w:rPr>
                <w:rFonts w:ascii="Rockwell" w:hAnsi="Rockwell" w:cs="Times New Roman"/>
                <w:color w:val="000000"/>
              </w:rPr>
              <w:t xml:space="preserve">è il ritratto di un Paese che si ritrova alle prese con sé stesso; un richiamo alla coscienza collettiva; un grido a favore di un risveglio </w:t>
            </w:r>
            <w:r w:rsidRPr="00E839AC">
              <w:rPr>
                <w:rFonts w:ascii="Rockwell" w:hAnsi="Rockwell" w:cs="Times New Roman"/>
                <w:color w:val="000000"/>
              </w:rPr>
              <w:lastRenderedPageBreak/>
              <w:t>nazionale. Nella speranza che ci sarà.</w:t>
            </w:r>
          </w:p>
          <w:p w14:paraId="571BCBB5" w14:textId="77777777" w:rsidR="00E66A47" w:rsidRDefault="00E66A47" w:rsidP="00E66A47">
            <w:pPr>
              <w:jc w:val="both"/>
              <w:rPr>
                <w:rFonts w:ascii="Rockwell" w:hAnsi="Rockwell" w:cs="Times New Roman"/>
                <w:color w:val="000000"/>
              </w:rPr>
            </w:pPr>
          </w:p>
          <w:p w14:paraId="556B7A5C" w14:textId="77777777" w:rsidR="00B630C4" w:rsidRPr="00E66A47" w:rsidRDefault="00B630C4" w:rsidP="00E66A47">
            <w:pPr>
              <w:jc w:val="both"/>
              <w:rPr>
                <w:rFonts w:ascii="Rockwell" w:hAnsi="Rockwell" w:cs="Times New Roman"/>
                <w:color w:val="000000"/>
              </w:rPr>
            </w:pPr>
          </w:p>
          <w:p w14:paraId="47F9DDC0" w14:textId="77777777" w:rsidR="00641CB8" w:rsidRDefault="00C32B27" w:rsidP="009166E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Rockwell" w:hAnsi="Rockwell" w:cs="Times"/>
                <w:color w:val="000000"/>
                <w:lang w:eastAsia="en-US"/>
              </w:rPr>
            </w:pPr>
            <w:r w:rsidRPr="00F62340">
              <w:rPr>
                <w:rFonts w:ascii="Rockwell" w:hAnsi="Rockwell" w:cs="Arial"/>
                <w:b/>
                <w:color w:val="800000"/>
                <w:sz w:val="30"/>
                <w:szCs w:val="30"/>
              </w:rPr>
              <w:t>ALAN FRIEDMAN</w:t>
            </w:r>
            <w:r w:rsidR="00641CB8" w:rsidRPr="00F62340">
              <w:rPr>
                <w:rFonts w:ascii="Rockwell" w:hAnsi="Rockwell" w:cs="Arial"/>
                <w:b/>
                <w:sz w:val="22"/>
                <w:szCs w:val="22"/>
              </w:rPr>
              <w:t xml:space="preserve"> 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È un giornalista esperto di economia e politica, conduttore televisivo e scrittore statunitense. All’inizio della car</w:t>
            </w:r>
            <w:r w:rsidR="00E568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riera fu un giovanissimo colla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boratore dell’amministrazione del presidente Jimmy Carter, poi è stato per lunghi anni corrispondente del «Financial Times», in seguito inviato dell’«International </w:t>
            </w:r>
            <w:proofErr w:type="spellStart"/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Herald</w:t>
            </w:r>
            <w:proofErr w:type="spellEnd"/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 Tribune» e editorialista del «</w:t>
            </w:r>
            <w:proofErr w:type="spellStart"/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Wall</w:t>
            </w:r>
            <w:proofErr w:type="spellEnd"/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 Street Journal». Tra i suoi libri: 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Tutto in famiglia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La madre di tutti gli affari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Il bivio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E568E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Am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 xml:space="preserve">mazziamo il Gattopardo </w:t>
            </w:r>
            <w:r w:rsidR="00E568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(Premio Ce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sare Pavese), 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 xml:space="preserve">My Way. Berlusconi si racconta a Friedman 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da cui ha rea- lizzato il documentario distribuito da</w:t>
            </w:r>
            <w:r w:rsidR="009166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9166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Netflix</w:t>
            </w:r>
            <w:proofErr w:type="spellEnd"/>
            <w:r w:rsidR="009166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 in tutto il mondo. Già editoriali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sta per «Panorama» e «Il Corriere della Sera», attualmente collabora con «La Stampa». Con la Newton Compton ha pubblicato 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Questa non è l’America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, per settimane in vetta a</w:t>
            </w:r>
            <w:r w:rsidR="00E568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lle classifiche dei libri più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 venduti e vincitore del Premio Roma per la Saggistica 2017, e </w:t>
            </w:r>
            <w:r w:rsidR="00E568E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Dieci cose da sapere sull’e</w:t>
            </w:r>
            <w:r w:rsidR="00BF3FDB" w:rsidRPr="009166EB">
              <w:rPr>
                <w:rFonts w:ascii="Rockwell" w:hAnsi="Rockwell" w:cs="Times"/>
                <w:i/>
                <w:iCs/>
                <w:color w:val="000000"/>
                <w:sz w:val="23"/>
                <w:szCs w:val="23"/>
                <w:lang w:eastAsia="en-US"/>
              </w:rPr>
              <w:t>conomia italiana</w:t>
            </w:r>
            <w:r w:rsidR="00E568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 xml:space="preserve">, il libro di saggistica più 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vendu</w:t>
            </w:r>
            <w:r w:rsidR="00E568E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to del 2018. Per saperne di più</w:t>
            </w:r>
            <w:r w:rsidR="00BF3FDB" w:rsidRPr="009166EB">
              <w:rPr>
                <w:rFonts w:ascii="Rockwell" w:hAnsi="Rockwell" w:cs="Times"/>
                <w:color w:val="000000"/>
                <w:sz w:val="23"/>
                <w:szCs w:val="23"/>
                <w:lang w:eastAsia="en-US"/>
              </w:rPr>
              <w:t>: www.alanfriedman.it</w:t>
            </w:r>
            <w:r w:rsidR="00BF3FDB" w:rsidRPr="00CD614C">
              <w:rPr>
                <w:rFonts w:ascii="Rockwell" w:hAnsi="Rockwell" w:cs="Times"/>
                <w:color w:val="000000"/>
                <w:lang w:eastAsia="en-US"/>
              </w:rPr>
              <w:t xml:space="preserve"> </w:t>
            </w:r>
          </w:p>
          <w:p w14:paraId="1E5EDB12" w14:textId="791BA462" w:rsidR="00E66A47" w:rsidRPr="009166EB" w:rsidRDefault="00E66A47" w:rsidP="009166E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Rockwell" w:hAnsi="Rockwell" w:cs="Times"/>
                <w:color w:val="000000"/>
                <w:lang w:eastAsia="en-US"/>
              </w:rPr>
            </w:pPr>
          </w:p>
        </w:tc>
      </w:tr>
      <w:tr w:rsidR="00641CB8" w:rsidRPr="00F62340" w14:paraId="0E19489A" w14:textId="77777777" w:rsidTr="00641CB8">
        <w:tc>
          <w:tcPr>
            <w:tcW w:w="2376" w:type="dxa"/>
          </w:tcPr>
          <w:p w14:paraId="7ED2A209" w14:textId="0CF0E166" w:rsidR="00641CB8" w:rsidRPr="00F62340" w:rsidRDefault="00641CB8" w:rsidP="00641CB8">
            <w:pPr>
              <w:rPr>
                <w:rFonts w:ascii="Rockwell" w:hAnsi="Rockwell" w:cs="Arial"/>
              </w:rPr>
            </w:pPr>
          </w:p>
        </w:tc>
        <w:tc>
          <w:tcPr>
            <w:tcW w:w="7396" w:type="dxa"/>
          </w:tcPr>
          <w:p w14:paraId="719F247C" w14:textId="77777777" w:rsidR="00641CB8" w:rsidRPr="00F62340" w:rsidRDefault="00641CB8" w:rsidP="00641CB8">
            <w:pPr>
              <w:rPr>
                <w:rFonts w:ascii="Rockwell" w:hAnsi="Rockwell" w:cs="Arial"/>
                <w:b/>
                <w:bCs/>
                <w:color w:val="008000"/>
                <w:sz w:val="14"/>
                <w:szCs w:val="14"/>
              </w:rPr>
            </w:pPr>
            <w:r w:rsidRPr="00F62340">
              <w:rPr>
                <w:rFonts w:ascii="Rockwell" w:hAnsi="Rockwell" w:cs="Arial"/>
                <w:b/>
                <w:color w:val="008000"/>
                <w:sz w:val="14"/>
                <w:szCs w:val="14"/>
              </w:rPr>
              <w:t>Ufficio stampa Newton Compton Editori</w:t>
            </w:r>
          </w:p>
          <w:p w14:paraId="01479493" w14:textId="77777777" w:rsidR="00641CB8" w:rsidRPr="00F62340" w:rsidRDefault="00641CB8" w:rsidP="00641CB8">
            <w:pPr>
              <w:rPr>
                <w:rFonts w:ascii="Rockwell" w:hAnsi="Rockwell" w:cs="Arial"/>
                <w:sz w:val="14"/>
                <w:szCs w:val="14"/>
              </w:rPr>
            </w:pPr>
            <w:r w:rsidRPr="00F62340">
              <w:rPr>
                <w:rFonts w:ascii="Rockwell" w:hAnsi="Rockwell" w:cs="Arial"/>
                <w:sz w:val="14"/>
                <w:szCs w:val="14"/>
              </w:rPr>
              <w:t xml:space="preserve">ANTONELLA SARANDREA </w:t>
            </w:r>
            <w:hyperlink r:id="rId8" w:history="1">
              <w:r w:rsidRPr="00F62340">
                <w:rPr>
                  <w:rStyle w:val="Collegamentoipertestuale"/>
                  <w:rFonts w:ascii="Rockwell" w:hAnsi="Rockwell" w:cs="Arial"/>
                  <w:sz w:val="14"/>
                  <w:szCs w:val="14"/>
                </w:rPr>
                <w:t>antonella.sarandrea@newtoncompton.com</w:t>
              </w:r>
            </w:hyperlink>
            <w:r w:rsidRPr="00F62340">
              <w:rPr>
                <w:rFonts w:ascii="Rockwell" w:hAnsi="Rockwell" w:cs="Arial"/>
                <w:sz w:val="14"/>
                <w:szCs w:val="14"/>
              </w:rPr>
              <w:t xml:space="preserve"> </w:t>
            </w:r>
          </w:p>
          <w:p w14:paraId="321B71B1" w14:textId="77777777" w:rsidR="00641CB8" w:rsidRPr="00F62340" w:rsidRDefault="00641CB8" w:rsidP="00641CB8">
            <w:pPr>
              <w:rPr>
                <w:rFonts w:ascii="Rockwell" w:hAnsi="Rockwell" w:cs="Arial"/>
                <w:sz w:val="14"/>
                <w:szCs w:val="14"/>
              </w:rPr>
            </w:pPr>
            <w:r w:rsidRPr="00F62340">
              <w:rPr>
                <w:rFonts w:ascii="Rockwell" w:hAnsi="Rockwell" w:cs="Arial"/>
                <w:sz w:val="14"/>
                <w:szCs w:val="14"/>
              </w:rPr>
              <w:t>Tel. 06 65002553 – Cell. 338 6598718</w:t>
            </w:r>
          </w:p>
          <w:p w14:paraId="61E5662C" w14:textId="77777777" w:rsidR="00641CB8" w:rsidRPr="00F62340" w:rsidRDefault="00B630C4" w:rsidP="00641CB8">
            <w:pPr>
              <w:rPr>
                <w:rFonts w:ascii="Rockwell" w:hAnsi="Rockwell" w:cs="Arial"/>
                <w:sz w:val="14"/>
                <w:szCs w:val="14"/>
              </w:rPr>
            </w:pPr>
            <w:hyperlink r:id="rId9" w:history="1">
              <w:r w:rsidR="00641CB8" w:rsidRPr="00F62340">
                <w:rPr>
                  <w:rStyle w:val="Collegamentoipertestuale"/>
                  <w:rFonts w:ascii="Rockwell" w:hAnsi="Rockwell" w:cs="Arial"/>
                  <w:sz w:val="14"/>
                  <w:szCs w:val="14"/>
                </w:rPr>
                <w:t>www.newtoncompton.com</w:t>
              </w:r>
            </w:hyperlink>
          </w:p>
          <w:p w14:paraId="388D8748" w14:textId="77777777" w:rsidR="00641CB8" w:rsidRPr="00F62340" w:rsidRDefault="00641CB8" w:rsidP="00641CB8">
            <w:pPr>
              <w:rPr>
                <w:rFonts w:ascii="Rockwell" w:hAnsi="Rockwell" w:cs="Arial"/>
                <w:sz w:val="14"/>
                <w:szCs w:val="14"/>
              </w:rPr>
            </w:pPr>
          </w:p>
          <w:p w14:paraId="288B967F" w14:textId="77777777" w:rsidR="00641CB8" w:rsidRPr="00F62340" w:rsidRDefault="00641CB8" w:rsidP="00641CB8">
            <w:pPr>
              <w:rPr>
                <w:rFonts w:ascii="Rockwell" w:hAnsi="Rockwell" w:cs="Arial"/>
              </w:rPr>
            </w:pPr>
          </w:p>
        </w:tc>
      </w:tr>
    </w:tbl>
    <w:p w14:paraId="30E5A48B" w14:textId="77777777" w:rsidR="00641CB8" w:rsidRPr="00F62340" w:rsidRDefault="00641CB8">
      <w:pPr>
        <w:rPr>
          <w:rFonts w:ascii="Rockwell" w:hAnsi="Rockwell" w:cs="Arial"/>
        </w:rPr>
      </w:pPr>
    </w:p>
    <w:p w14:paraId="412CA7AC" w14:textId="77777777" w:rsidR="00641CB8" w:rsidRPr="00F62340" w:rsidRDefault="00641CB8">
      <w:pPr>
        <w:rPr>
          <w:rFonts w:ascii="Rockwell" w:hAnsi="Rockwell" w:cs="Arial"/>
        </w:rPr>
      </w:pPr>
    </w:p>
    <w:sectPr w:rsidR="00641CB8" w:rsidRPr="00F62340" w:rsidSect="00FD3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DEB"/>
    <w:multiLevelType w:val="hybridMultilevel"/>
    <w:tmpl w:val="64C2D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8"/>
    <w:rsid w:val="000601DE"/>
    <w:rsid w:val="00074291"/>
    <w:rsid w:val="000A19C7"/>
    <w:rsid w:val="000F6810"/>
    <w:rsid w:val="00164D7C"/>
    <w:rsid w:val="001B1087"/>
    <w:rsid w:val="001B1C00"/>
    <w:rsid w:val="002204AB"/>
    <w:rsid w:val="0023651E"/>
    <w:rsid w:val="0025362E"/>
    <w:rsid w:val="002B72FD"/>
    <w:rsid w:val="002F1F36"/>
    <w:rsid w:val="00367417"/>
    <w:rsid w:val="003A189A"/>
    <w:rsid w:val="004443A8"/>
    <w:rsid w:val="004E7356"/>
    <w:rsid w:val="00514F9C"/>
    <w:rsid w:val="005812A8"/>
    <w:rsid w:val="00610ACA"/>
    <w:rsid w:val="00641CB8"/>
    <w:rsid w:val="00654346"/>
    <w:rsid w:val="006A04D2"/>
    <w:rsid w:val="0070323E"/>
    <w:rsid w:val="007A66C8"/>
    <w:rsid w:val="00823917"/>
    <w:rsid w:val="00825C8D"/>
    <w:rsid w:val="00856703"/>
    <w:rsid w:val="0086494B"/>
    <w:rsid w:val="008711CF"/>
    <w:rsid w:val="008830A3"/>
    <w:rsid w:val="009166EB"/>
    <w:rsid w:val="009315EB"/>
    <w:rsid w:val="009F4342"/>
    <w:rsid w:val="00A04336"/>
    <w:rsid w:val="00A518A8"/>
    <w:rsid w:val="00AB0146"/>
    <w:rsid w:val="00AB2908"/>
    <w:rsid w:val="00AE4D84"/>
    <w:rsid w:val="00AE6136"/>
    <w:rsid w:val="00B20AEF"/>
    <w:rsid w:val="00B630C4"/>
    <w:rsid w:val="00B92380"/>
    <w:rsid w:val="00BF3FDB"/>
    <w:rsid w:val="00C07A2D"/>
    <w:rsid w:val="00C32B27"/>
    <w:rsid w:val="00C339EC"/>
    <w:rsid w:val="00CC53D5"/>
    <w:rsid w:val="00CD614C"/>
    <w:rsid w:val="00D65599"/>
    <w:rsid w:val="00E568EB"/>
    <w:rsid w:val="00E66A47"/>
    <w:rsid w:val="00EA05F9"/>
    <w:rsid w:val="00F579C9"/>
    <w:rsid w:val="00F62340"/>
    <w:rsid w:val="00FD39DF"/>
    <w:rsid w:val="00FF0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CE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CB8"/>
    <w:rPr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1CB8"/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41C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1C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C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CB8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e24kjd">
    <w:name w:val="e24kjd"/>
    <w:basedOn w:val="Caratterepredefinitoparagrafo"/>
    <w:rsid w:val="003A1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CB8"/>
    <w:rPr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1CB8"/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41C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1C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C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CB8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e24kjd">
    <w:name w:val="e24kjd"/>
    <w:basedOn w:val="Caratterepredefinitoparagrafo"/>
    <w:rsid w:val="003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ntonella.sarandrea@newtoncompton.com" TargetMode="External"/><Relationship Id="rId9" Type="http://schemas.openxmlformats.org/officeDocument/2006/relationships/hyperlink" Target="http://www.newtoncompt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Friedman</dc:creator>
  <cp:keywords/>
  <dc:description/>
  <cp:lastModifiedBy>Antonella Sarandrea</cp:lastModifiedBy>
  <cp:revision>5</cp:revision>
  <dcterms:created xsi:type="dcterms:W3CDTF">2019-09-18T13:30:00Z</dcterms:created>
  <dcterms:modified xsi:type="dcterms:W3CDTF">2019-09-18T13:35:00Z</dcterms:modified>
</cp:coreProperties>
</file>